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570DA" w14:textId="77777777" w:rsidR="002D4893" w:rsidRPr="002D4893" w:rsidRDefault="002D4893" w:rsidP="002D4893">
      <w:pPr>
        <w:spacing w:after="0" w:line="810" w:lineRule="atLeast"/>
        <w:outlineLvl w:val="0"/>
        <w:rPr>
          <w:rFonts w:ascii="Arial" w:eastAsia="Times New Roman" w:hAnsi="Arial" w:cs="Arial"/>
          <w:b/>
          <w:bCs/>
          <w:caps/>
          <w:color w:val="36374C"/>
          <w:kern w:val="36"/>
          <w:sz w:val="81"/>
          <w:szCs w:val="81"/>
          <w:lang w:eastAsia="en-GB"/>
        </w:rPr>
      </w:pPr>
      <w:r w:rsidRPr="002D4893">
        <w:rPr>
          <w:rFonts w:ascii="Arial" w:eastAsia="Times New Roman" w:hAnsi="Arial" w:cs="Arial"/>
          <w:b/>
          <w:bCs/>
          <w:caps/>
          <w:color w:val="36374C"/>
          <w:kern w:val="36"/>
          <w:sz w:val="81"/>
          <w:szCs w:val="81"/>
          <w:lang w:eastAsia="en-GB"/>
        </w:rPr>
        <w:t>Large Scale Painting</w:t>
      </w:r>
    </w:p>
    <w:p w14:paraId="26372886" w14:textId="77777777" w:rsidR="002D4893" w:rsidRPr="002D4893" w:rsidRDefault="002D4893" w:rsidP="002D4893">
      <w:pPr>
        <w:spacing w:before="150" w:after="150" w:line="570" w:lineRule="atLeast"/>
        <w:rPr>
          <w:rFonts w:ascii="Arial" w:eastAsia="Times New Roman" w:hAnsi="Arial" w:cs="Arial"/>
          <w:caps/>
          <w:color w:val="36374C"/>
          <w:sz w:val="42"/>
          <w:szCs w:val="42"/>
          <w:lang w:eastAsia="en-GB"/>
        </w:rPr>
      </w:pPr>
      <w:hyperlink r:id="rId5" w:history="1">
        <w:r w:rsidRPr="002D4893">
          <w:rPr>
            <w:rFonts w:ascii="Arial" w:eastAsia="Times New Roman" w:hAnsi="Arial" w:cs="Arial"/>
            <w:caps/>
            <w:color w:val="0000FF"/>
            <w:sz w:val="42"/>
            <w:szCs w:val="42"/>
            <w:lang w:eastAsia="en-GB"/>
          </w:rPr>
          <w:t>Go back</w:t>
        </w:r>
      </w:hyperlink>
    </w:p>
    <w:p w14:paraId="2D1A618A" w14:textId="77777777" w:rsidR="002D4893" w:rsidRPr="002D4893" w:rsidRDefault="002D4893" w:rsidP="002D4893">
      <w:pPr>
        <w:spacing w:before="150" w:after="0" w:line="810" w:lineRule="atLeast"/>
        <w:jc w:val="right"/>
        <w:outlineLvl w:val="2"/>
        <w:rPr>
          <w:rFonts w:ascii="Arial" w:eastAsia="Times New Roman" w:hAnsi="Arial" w:cs="Arial"/>
          <w:b/>
          <w:bCs/>
          <w:color w:val="36374C"/>
          <w:sz w:val="78"/>
          <w:szCs w:val="78"/>
          <w:lang w:eastAsia="en-GB"/>
        </w:rPr>
      </w:pPr>
      <w:r w:rsidRPr="002D4893">
        <w:rPr>
          <w:rFonts w:ascii="Arial" w:eastAsia="Times New Roman" w:hAnsi="Arial" w:cs="Arial"/>
          <w:b/>
          <w:bCs/>
          <w:color w:val="36374C"/>
          <w:sz w:val="78"/>
          <w:szCs w:val="78"/>
          <w:lang w:eastAsia="en-GB"/>
        </w:rPr>
        <w:t>Autumn</w:t>
      </w:r>
    </w:p>
    <w:p w14:paraId="681CC233"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You will need...</w:t>
      </w:r>
    </w:p>
    <w:p w14:paraId="3252FAEA" w14:textId="77777777" w:rsidR="002D4893" w:rsidRPr="002D4893" w:rsidRDefault="002D4893" w:rsidP="002D4893">
      <w:pPr>
        <w:numPr>
          <w:ilvl w:val="0"/>
          <w:numId w:val="1"/>
        </w:numPr>
        <w:spacing w:before="100" w:beforeAutospacing="1" w:after="100" w:afterAutospacing="1" w:line="570" w:lineRule="atLeast"/>
        <w:ind w:left="-150"/>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Large rolls of paper, lining paper from Poundland and B&amp;M are great places to buy this cheaply</w:t>
      </w:r>
    </w:p>
    <w:p w14:paraId="3470BB6D" w14:textId="77777777" w:rsidR="002D4893" w:rsidRPr="002D4893" w:rsidRDefault="002D4893" w:rsidP="002D4893">
      <w:pPr>
        <w:numPr>
          <w:ilvl w:val="0"/>
          <w:numId w:val="2"/>
        </w:numPr>
        <w:spacing w:before="100" w:beforeAutospacing="1" w:after="100" w:afterAutospacing="1" w:line="570" w:lineRule="atLeast"/>
        <w:ind w:left="-150"/>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Autumnal coloured paints in squeezy bottles</w:t>
      </w:r>
    </w:p>
    <w:p w14:paraId="63D304F6" w14:textId="77777777" w:rsidR="002D4893" w:rsidRPr="002D4893" w:rsidRDefault="002D4893" w:rsidP="002D4893">
      <w:pPr>
        <w:numPr>
          <w:ilvl w:val="0"/>
          <w:numId w:val="3"/>
        </w:numPr>
        <w:spacing w:before="100" w:beforeAutospacing="1" w:after="100" w:afterAutospacing="1" w:line="570" w:lineRule="atLeast"/>
        <w:ind w:left="-150"/>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Wetsuits are optional these are from Muddy Faces</w:t>
      </w:r>
    </w:p>
    <w:p w14:paraId="31722C55"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The children squeezed paint onto the paper and used their bodies to mix and create this beautiful print. You can see from the photo how much the child is enjoying this experience.</w:t>
      </w:r>
    </w:p>
    <w:p w14:paraId="041B7FFD"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xml:space="preserve">Wetsuits are easily washed but this experience will last in the child's mind. Click </w:t>
      </w:r>
      <w:hyperlink r:id="rId6" w:history="1">
        <w:r w:rsidRPr="002D4893">
          <w:rPr>
            <w:rFonts w:ascii="Arial" w:eastAsia="Times New Roman" w:hAnsi="Arial" w:cs="Arial"/>
            <w:color w:val="0000FF"/>
            <w:sz w:val="36"/>
            <w:szCs w:val="36"/>
            <w:u w:val="single"/>
            <w:lang w:eastAsia="en-GB"/>
          </w:rPr>
          <w:t>HERE</w:t>
        </w:r>
      </w:hyperlink>
      <w:r w:rsidRPr="002D4893">
        <w:rPr>
          <w:rFonts w:ascii="Arial" w:eastAsia="Times New Roman" w:hAnsi="Arial" w:cs="Arial"/>
          <w:color w:val="858699"/>
          <w:sz w:val="36"/>
          <w:szCs w:val="36"/>
          <w:lang w:eastAsia="en-GB"/>
        </w:rPr>
        <w:t xml:space="preserve"> to buy</w:t>
      </w:r>
    </w:p>
    <w:p w14:paraId="2E09CED9"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49512EAD"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4A788681" w14:textId="1303EC1F"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noProof/>
          <w:color w:val="858699"/>
          <w:sz w:val="36"/>
          <w:szCs w:val="36"/>
          <w:lang w:eastAsia="en-GB"/>
        </w:rPr>
        <w:lastRenderedPageBreak/>
        <w:drawing>
          <wp:inline distT="0" distB="0" distL="0" distR="0" wp14:anchorId="67AF979E" wp14:editId="6EBAE584">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CCCCCAC"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27D492BD"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If you haven't got playsuits, that's fine too. We have a wide selection of nursery painting clothes, big T-shirts and shorts. We change the children and let them freely explore without the restriction of getting messy or being half undressed. </w:t>
      </w:r>
    </w:p>
    <w:p w14:paraId="210E359A" w14:textId="7BC9640A"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noProof/>
          <w:color w:val="858699"/>
          <w:sz w:val="36"/>
          <w:szCs w:val="36"/>
          <w:lang w:eastAsia="en-GB"/>
        </w:rPr>
        <w:lastRenderedPageBreak/>
        <w:drawing>
          <wp:inline distT="0" distB="0" distL="0" distR="0" wp14:anchorId="565886BA" wp14:editId="6ECAF943">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92B1FB9"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466CE0B0"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xml:space="preserve">Remember some children may need time and space to explore and be confident. At curiosity Approach setting we refrain from sitting non mobile babies in tuff trays full of paint. Children should make a conscious choice if they wish to access the paint or not. This is a process of </w:t>
      </w:r>
      <w:r w:rsidRPr="002D4893">
        <w:rPr>
          <w:rFonts w:ascii="Arial" w:eastAsia="Times New Roman" w:hAnsi="Arial" w:cs="Arial"/>
          <w:color w:val="858699"/>
          <w:sz w:val="36"/>
          <w:szCs w:val="36"/>
          <w:lang w:eastAsia="en-GB"/>
        </w:rPr>
        <w:lastRenderedPageBreak/>
        <w:t xml:space="preserve">investigation and not a </w:t>
      </w:r>
      <w:proofErr w:type="spellStart"/>
      <w:r w:rsidRPr="002D4893">
        <w:rPr>
          <w:rFonts w:ascii="Arial" w:eastAsia="Times New Roman" w:hAnsi="Arial" w:cs="Arial"/>
          <w:color w:val="858699"/>
          <w:sz w:val="36"/>
          <w:szCs w:val="36"/>
          <w:lang w:eastAsia="en-GB"/>
        </w:rPr>
        <w:t>convayer</w:t>
      </w:r>
      <w:proofErr w:type="spellEnd"/>
      <w:r w:rsidRPr="002D4893">
        <w:rPr>
          <w:rFonts w:ascii="Arial" w:eastAsia="Times New Roman" w:hAnsi="Arial" w:cs="Arial"/>
          <w:color w:val="858699"/>
          <w:sz w:val="36"/>
          <w:szCs w:val="36"/>
          <w:lang w:eastAsia="en-GB"/>
        </w:rPr>
        <w:t xml:space="preserve"> belt to complete the whole cohort of children. </w:t>
      </w:r>
    </w:p>
    <w:p w14:paraId="59F489AA"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2B6D1F40" w14:textId="77777777" w:rsidR="002D4893" w:rsidRPr="002D4893" w:rsidRDefault="002D4893" w:rsidP="002D4893">
      <w:pPr>
        <w:pStyle w:val="NormalWeb"/>
        <w:spacing w:before="240" w:beforeAutospacing="0" w:after="240" w:afterAutospacing="0" w:line="570" w:lineRule="atLeast"/>
        <w:rPr>
          <w:rFonts w:ascii="Arial" w:hAnsi="Arial" w:cs="Arial"/>
          <w:color w:val="858699"/>
          <w:sz w:val="36"/>
          <w:szCs w:val="36"/>
        </w:rPr>
      </w:pPr>
      <w:r w:rsidRPr="002D4893">
        <w:rPr>
          <w:rFonts w:ascii="Arial" w:hAnsi="Arial" w:cs="Arial"/>
          <w:color w:val="858699"/>
          <w:sz w:val="36"/>
          <w:szCs w:val="36"/>
        </w:rPr>
        <w:t>  </w:t>
      </w:r>
    </w:p>
    <w:p w14:paraId="1454ABC6" w14:textId="24E86B25"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noProof/>
          <w:color w:val="858699"/>
          <w:sz w:val="36"/>
          <w:szCs w:val="36"/>
          <w:lang w:eastAsia="en-GB"/>
        </w:rPr>
        <w:drawing>
          <wp:inline distT="0" distB="0" distL="0" distR="0" wp14:anchorId="11A19E3B" wp14:editId="4F8E65E9">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F4E9663"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54EC0411"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lastRenderedPageBreak/>
        <w:t>If you haven't got playsuits, that's fine too. We have a wide selection of nursery painting clothes, big T-shirts and shorts. We change the children and let them freely explore without the restriction of getting messy or being half undressed. </w:t>
      </w:r>
    </w:p>
    <w:p w14:paraId="7D64F18A" w14:textId="52B0554A"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noProof/>
          <w:color w:val="858699"/>
          <w:sz w:val="36"/>
          <w:szCs w:val="36"/>
          <w:lang w:eastAsia="en-GB"/>
        </w:rPr>
        <w:drawing>
          <wp:inline distT="0" distB="0" distL="0" distR="0" wp14:anchorId="003FE706" wp14:editId="06F07B21">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4933485"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3E528FAF"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lastRenderedPageBreak/>
        <w:t xml:space="preserve">Remember some children may need time and space to explore and be confident. At curiosity Approach setting we refrain from sitting non mobile babies in tuff trays full of paint. Children should make a conscious choice if they wish to access the paint or not. This is a process of investigation and not a </w:t>
      </w:r>
      <w:proofErr w:type="spellStart"/>
      <w:r w:rsidRPr="002D4893">
        <w:rPr>
          <w:rFonts w:ascii="Arial" w:eastAsia="Times New Roman" w:hAnsi="Arial" w:cs="Arial"/>
          <w:color w:val="858699"/>
          <w:sz w:val="36"/>
          <w:szCs w:val="36"/>
          <w:lang w:eastAsia="en-GB"/>
        </w:rPr>
        <w:t>convayer</w:t>
      </w:r>
      <w:proofErr w:type="spellEnd"/>
      <w:r w:rsidRPr="002D4893">
        <w:rPr>
          <w:rFonts w:ascii="Arial" w:eastAsia="Times New Roman" w:hAnsi="Arial" w:cs="Arial"/>
          <w:color w:val="858699"/>
          <w:sz w:val="36"/>
          <w:szCs w:val="36"/>
          <w:lang w:eastAsia="en-GB"/>
        </w:rPr>
        <w:t xml:space="preserve"> belt to complete the whole cohort of children. </w:t>
      </w:r>
    </w:p>
    <w:p w14:paraId="005EFD5A"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572A11D4"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03FACB56"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47575186"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7BDF4CC1"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40908877" w14:textId="16C1012D" w:rsidR="002D4893" w:rsidRPr="002D4893" w:rsidRDefault="002D4893" w:rsidP="002D4893">
      <w:pPr>
        <w:spacing w:after="0" w:line="240" w:lineRule="auto"/>
        <w:jc w:val="center"/>
        <w:rPr>
          <w:rFonts w:ascii="Arial" w:eastAsia="Times New Roman" w:hAnsi="Arial" w:cs="Arial"/>
          <w:color w:val="858699"/>
          <w:sz w:val="36"/>
          <w:szCs w:val="36"/>
          <w:lang w:eastAsia="en-GB"/>
        </w:rPr>
      </w:pPr>
      <w:r w:rsidRPr="002D4893">
        <w:rPr>
          <w:rFonts w:ascii="Arial" w:eastAsia="Times New Roman" w:hAnsi="Arial" w:cs="Arial"/>
          <w:noProof/>
          <w:color w:val="858699"/>
          <w:sz w:val="36"/>
          <w:szCs w:val="36"/>
          <w:lang w:eastAsia="en-GB"/>
        </w:rPr>
        <w:lastRenderedPageBreak/>
        <w:drawing>
          <wp:inline distT="0" distB="0" distL="0" distR="0" wp14:anchorId="2E8E7D64" wp14:editId="585A2EC4">
            <wp:extent cx="5731510" cy="7542530"/>
            <wp:effectExtent l="0" t="0" r="2540" b="1270"/>
            <wp:docPr id="3" name="Picture 3" descr="Large Scal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 Scale Pain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542530"/>
                    </a:xfrm>
                    <a:prstGeom prst="rect">
                      <a:avLst/>
                    </a:prstGeom>
                    <a:noFill/>
                    <a:ln>
                      <a:noFill/>
                    </a:ln>
                  </pic:spPr>
                </pic:pic>
              </a:graphicData>
            </a:graphic>
          </wp:inline>
        </w:drawing>
      </w:r>
    </w:p>
    <w:p w14:paraId="155234C6"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bookmarkStart w:id="0" w:name="_GoBack"/>
      <w:bookmarkEnd w:id="0"/>
    </w:p>
    <w:p w14:paraId="0DBF46A1"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t> </w:t>
      </w:r>
    </w:p>
    <w:p w14:paraId="7E0558E3" w14:textId="77777777" w:rsidR="002D4893" w:rsidRPr="002D4893" w:rsidRDefault="002D4893" w:rsidP="002D4893">
      <w:pPr>
        <w:spacing w:before="240" w:after="240" w:line="570" w:lineRule="atLeast"/>
        <w:rPr>
          <w:rFonts w:ascii="Arial" w:eastAsia="Times New Roman" w:hAnsi="Arial" w:cs="Arial"/>
          <w:color w:val="858699"/>
          <w:sz w:val="36"/>
          <w:szCs w:val="36"/>
          <w:lang w:eastAsia="en-GB"/>
        </w:rPr>
      </w:pPr>
      <w:r w:rsidRPr="002D4893">
        <w:rPr>
          <w:rFonts w:ascii="Arial" w:eastAsia="Times New Roman" w:hAnsi="Arial" w:cs="Arial"/>
          <w:color w:val="858699"/>
          <w:sz w:val="36"/>
          <w:szCs w:val="36"/>
          <w:lang w:eastAsia="en-GB"/>
        </w:rPr>
        <w:lastRenderedPageBreak/>
        <w:t> </w:t>
      </w:r>
    </w:p>
    <w:p w14:paraId="75AD9DA2" w14:textId="77777777" w:rsidR="003D0B96" w:rsidRDefault="003D0B96"/>
    <w:sectPr w:rsidR="003D0B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C956D5"/>
    <w:multiLevelType w:val="multilevel"/>
    <w:tmpl w:val="E4FC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F90CB3"/>
    <w:multiLevelType w:val="multilevel"/>
    <w:tmpl w:val="CB1A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964EBD"/>
    <w:multiLevelType w:val="multilevel"/>
    <w:tmpl w:val="BEE6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893"/>
    <w:rsid w:val="002D4893"/>
    <w:rsid w:val="003D0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F287D"/>
  <w15:chartTrackingRefBased/>
  <w15:docId w15:val="{D6DE22B8-0EC1-4D1A-B453-6852A4A6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2D48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D489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93"/>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D4893"/>
    <w:rPr>
      <w:rFonts w:ascii="Times New Roman" w:eastAsia="Times New Roman" w:hAnsi="Times New Roman" w:cs="Times New Roman"/>
      <w:b/>
      <w:bCs/>
      <w:sz w:val="27"/>
      <w:szCs w:val="27"/>
      <w:lang w:eastAsia="en-GB"/>
    </w:rPr>
  </w:style>
  <w:style w:type="paragraph" w:customStyle="1" w:styleId="go-back">
    <w:name w:val="go-back"/>
    <w:basedOn w:val="Normal"/>
    <w:rsid w:val="002D48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D4893"/>
    <w:rPr>
      <w:color w:val="0000FF"/>
      <w:u w:val="single"/>
    </w:rPr>
  </w:style>
  <w:style w:type="paragraph" w:styleId="NormalWeb">
    <w:name w:val="Normal (Web)"/>
    <w:basedOn w:val="Normal"/>
    <w:uiPriority w:val="99"/>
    <w:semiHidden/>
    <w:unhideWhenUsed/>
    <w:rsid w:val="002D489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577730">
      <w:bodyDiv w:val="1"/>
      <w:marLeft w:val="0"/>
      <w:marRight w:val="0"/>
      <w:marTop w:val="0"/>
      <w:marBottom w:val="0"/>
      <w:divBdr>
        <w:top w:val="none" w:sz="0" w:space="0" w:color="auto"/>
        <w:left w:val="none" w:sz="0" w:space="0" w:color="auto"/>
        <w:bottom w:val="none" w:sz="0" w:space="0" w:color="auto"/>
        <w:right w:val="none" w:sz="0" w:space="0" w:color="auto"/>
      </w:divBdr>
      <w:divsChild>
        <w:div w:id="2121341523">
          <w:marLeft w:val="-150"/>
          <w:marRight w:val="-150"/>
          <w:marTop w:val="0"/>
          <w:marBottom w:val="0"/>
          <w:divBdr>
            <w:top w:val="none" w:sz="0" w:space="0" w:color="auto"/>
            <w:left w:val="none" w:sz="0" w:space="0" w:color="auto"/>
            <w:bottom w:val="none" w:sz="0" w:space="0" w:color="auto"/>
            <w:right w:val="none" w:sz="0" w:space="0" w:color="auto"/>
          </w:divBdr>
          <w:divsChild>
            <w:div w:id="2009018982">
              <w:marLeft w:val="0"/>
              <w:marRight w:val="0"/>
              <w:marTop w:val="0"/>
              <w:marBottom w:val="0"/>
              <w:divBdr>
                <w:top w:val="none" w:sz="0" w:space="0" w:color="auto"/>
                <w:left w:val="none" w:sz="0" w:space="0" w:color="auto"/>
                <w:bottom w:val="none" w:sz="0" w:space="0" w:color="auto"/>
                <w:right w:val="none" w:sz="0" w:space="0" w:color="auto"/>
              </w:divBdr>
            </w:div>
          </w:divsChild>
        </w:div>
        <w:div w:id="225647918">
          <w:marLeft w:val="-150"/>
          <w:marRight w:val="-150"/>
          <w:marTop w:val="0"/>
          <w:marBottom w:val="0"/>
          <w:divBdr>
            <w:top w:val="none" w:sz="0" w:space="0" w:color="auto"/>
            <w:left w:val="none" w:sz="0" w:space="0" w:color="auto"/>
            <w:bottom w:val="none" w:sz="0" w:space="0" w:color="auto"/>
            <w:right w:val="none" w:sz="0" w:space="0" w:color="auto"/>
          </w:divBdr>
          <w:divsChild>
            <w:div w:id="371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mazon.co.uk/gp/product/B0755W4XSZ/ref=as_li_tl?ie=UTF8&amp;camp=1634&amp;creative=6738&amp;creativeASIN=B0755W4XSZ&amp;linkCode=as2&amp;tag=thecuriosit0b-21&amp;linkId=6150597014d158c25e408109cdc01e50" TargetMode="External"/><Relationship Id="rId11" Type="http://schemas.openxmlformats.org/officeDocument/2006/relationships/theme" Target="theme/theme1.xml"/><Relationship Id="rId5" Type="http://schemas.openxmlformats.org/officeDocument/2006/relationships/hyperlink" Target="https://www.thecuriosityapproach.com/curiosity-crib/autumn/invitation-to-learni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Scott</dc:creator>
  <cp:keywords/>
  <dc:description/>
  <cp:lastModifiedBy>Steve Scott</cp:lastModifiedBy>
  <cp:revision>1</cp:revision>
  <dcterms:created xsi:type="dcterms:W3CDTF">2019-09-30T14:57:00Z</dcterms:created>
  <dcterms:modified xsi:type="dcterms:W3CDTF">2019-09-30T14:59:00Z</dcterms:modified>
</cp:coreProperties>
</file>